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ЗАКУПКИ ПУТЕМ ПРОВЕДЕНИЯ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ОТКРЫТОГО КОНКУРСА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bookmarkStart w:id="0" w:name="_GoBack"/>
      <w:bookmarkEnd w:id="0"/>
      <w:r w:rsidRPr="00236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236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Общий порядок проведения открытого конкурса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5.1.1. Информация о проведении открытого конкурса сообщается неограниченному кругу лиц путем размещения извещения о проведении открытого конкурса на официальном сайте.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5.1.2. Не допускается взимание с участников процедур закупки платы за участие в конкурсе, за исключением платы за предоставление копии конкурсной документации в печатном виде.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5.1.3. Организатором может быть установлено требование предоставления обеспечения заявки на участие в конкурсе. В случае если установлено требование на обеспечение заявки на участие в конкурсе, такое требование в равной мере распространяется на всех участников процедур закупки и указывается в конкурсной документации.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5.1.4. Извещение о проведении открытого конкурса размещается Организатором на официальном сайте не менее чем за 20 (двадцать) дней до дня окончания подачи заявок на участие в конкурсе.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5.1.5. Заказчик, Организатор после размещения на официальном сайте извещения о проведении открытого конкурса, вправе направить приглашения к участию в открытом конкурсе потенциальным участникам конкурса.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5.1.6. 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не допускается.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5.1.7. Организатор обеспечивает размещение конкурсной документации на официальном сайте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5.1.8. Участники процедур закупки, получившие с официального сайта конкурсную документацию, должны самостоятельно отслеживать изменения извещения и конкурсной документации. Заказчик, Организатор не несет ответственности за несвоевременное получение участником процедур закупки информации с официального сайта.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 xml:space="preserve">5.1.9. Со дня размещения на официальном сайте извещения о проведении открытого конкурса Организатор на основании заявления любого заинтересованного лица, поданного в письменной форме, в течение 2 (двух) рабочих дней со дня получения соответствующего заявления предоставляет такому лицу конкурсную документацию в порядке, указанном в извещении о проведении открытого конкурса.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документации, если </w:t>
      </w:r>
      <w:r w:rsidRPr="002369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такая плата установлена Организатором и указание об этом содержится в извещении о проведении открытого конкурса. Размер указанной платы не должен превышать расходы Организатора на изготовление копии конкурсной документации и доставку ее лицу, подавшему указанное заявление, посредством почтовой связи, если возможность осуществления такой доставки предусмотрена извещением о проведении конкурса. Предоставление конкурсной документации в форме электронного документа осуществляется без взимания платы.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Предоставление конкурсной документации до размещения на официальном сайте извещения о проведении открытого конкурса не допускается.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Конкурсная документация, размещенная на официальном сайте, должна соответствовать конкурсной документации, предоставляемой в порядке, установленном настоящим пунктом.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 xml:space="preserve">5.1.10.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и/или </w:t>
      </w:r>
      <w:proofErr w:type="gramStart"/>
      <w:r w:rsidRPr="002369F0">
        <w:rPr>
          <w:rFonts w:ascii="Times New Roman" w:hAnsi="Times New Roman" w:cs="Times New Roman"/>
          <w:color w:val="000000"/>
          <w:sz w:val="28"/>
          <w:szCs w:val="28"/>
        </w:rPr>
        <w:t>в конкурсную документацию в любое время до истечения срока подачи заявок на участие в конкурсе</w:t>
      </w:r>
      <w:proofErr w:type="gramEnd"/>
      <w:r w:rsidRPr="002369F0">
        <w:rPr>
          <w:rFonts w:ascii="Times New Roman" w:hAnsi="Times New Roman" w:cs="Times New Roman"/>
          <w:color w:val="000000"/>
          <w:sz w:val="28"/>
          <w:szCs w:val="28"/>
        </w:rPr>
        <w:t>. Изменение предмета конкурса не допускается.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В течение 3(трех) рабочих дней со дня принятия указанного решения, но не позднее даты окончания подачи заявок на участие в конкурсе, такие изменения размещаются Организатором на официальном сайте.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изменения в извещение о проведении открытого конкурса и/или в конкурсную документацию внесены </w:t>
      </w:r>
      <w:proofErr w:type="gramStart"/>
      <w:r w:rsidRPr="002369F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369F0">
        <w:rPr>
          <w:rFonts w:ascii="Times New Roman" w:hAnsi="Times New Roman" w:cs="Times New Roman"/>
          <w:color w:val="000000"/>
          <w:sz w:val="28"/>
          <w:szCs w:val="28"/>
        </w:rPr>
        <w:t xml:space="preserve"> чем за 15(пятнадцать) дней до даты окончания подачи заявок на участие в конкурсе, срок подачи заявок на участие в конкурсе должен быть продлен так, чтобы со дня размещения на официальном сайте внесенных изменений в извещение о проведении открытого конкурса и/или конкурсную документацию до даты окончания подачи заявок на участие в конкурсе такой срок составлял не менее чем 15(пятнадцать) дней.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5.1.11. Организатор, разместивший на официальном сайте извещение о проведении открытого конкурса, вправе отказаться от его проведения не позднее, чем за 3(три) дня до даты окончания срока подачи заявок на участие в конкурсе.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Извещение об отказе от проведения открытого конкурса размещается Заказчиком, Организатором на официальном сайте в течение 2(двух) рабочих дней со дня принятия решения об отказе от проведения открытого конкурса.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69F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 (двух) рабочих дней со дня принятия указанного решения Организатором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процедур закупки) конверты с заявками на участие в конкурсе, открывается доступ к поданным в форме электронных </w:t>
      </w:r>
      <w:r w:rsidRPr="002369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заявкам на участие в конкурсе и направляются соответствующие уведомления</w:t>
      </w:r>
      <w:proofErr w:type="gramEnd"/>
      <w:r w:rsidRPr="002369F0">
        <w:rPr>
          <w:rFonts w:ascii="Times New Roman" w:hAnsi="Times New Roman" w:cs="Times New Roman"/>
          <w:color w:val="000000"/>
          <w:sz w:val="28"/>
          <w:szCs w:val="28"/>
        </w:rPr>
        <w:t xml:space="preserve"> всем участникам процедур закупки, подавшим заявки на участие в конкурсе.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5.1.12. Любой участник процедур закупки вправе направить в письменной форме Организатору, в том числе в форме электронного документа, запрос о разъяснении положений конкурсной документации не позднее, чем за 5(пять) дней до даты окончания подачи заявок на участие в конкурсе.</w:t>
      </w:r>
    </w:p>
    <w:p w:rsidR="002369F0" w:rsidRP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>Организатор рассматривает запросы о предоставлении разъяснений, полученные не позднее, чем за 5(пять) дней до даты окончания подачи заявок на участие в конкурсе. В течение 3(трех) рабочих дней со дня предоставления разъяснений положений конкурсной документации Организатор размещает указанные разъяснения на официальном сайте, но не позднее дня, предшествующего дате окончания подачи заявок.</w:t>
      </w:r>
    </w:p>
    <w:p w:rsidR="002369F0" w:rsidRDefault="002369F0" w:rsidP="002369F0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F0">
        <w:rPr>
          <w:rFonts w:ascii="Times New Roman" w:hAnsi="Times New Roman" w:cs="Times New Roman"/>
          <w:color w:val="000000"/>
          <w:sz w:val="28"/>
          <w:szCs w:val="28"/>
        </w:rPr>
        <w:t xml:space="preserve">5.1.13. Открытый конкурс может проводиться с применением </w:t>
      </w:r>
      <w:proofErr w:type="spellStart"/>
      <w:r w:rsidRPr="002369F0">
        <w:rPr>
          <w:rFonts w:ascii="Times New Roman" w:hAnsi="Times New Roman" w:cs="Times New Roman"/>
          <w:color w:val="000000"/>
          <w:sz w:val="28"/>
          <w:szCs w:val="28"/>
        </w:rPr>
        <w:t>уторговывания</w:t>
      </w:r>
      <w:proofErr w:type="spellEnd"/>
      <w:r w:rsidRPr="002369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AFB" w:rsidRDefault="00980AFB"/>
    <w:sectPr w:rsidR="0098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F0"/>
    <w:rsid w:val="002369F0"/>
    <w:rsid w:val="005E3352"/>
    <w:rsid w:val="009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2013-12-19T10:16:00Z</dcterms:created>
  <dcterms:modified xsi:type="dcterms:W3CDTF">2013-12-19T10:17:00Z</dcterms:modified>
</cp:coreProperties>
</file>