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D52D3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3766A1">
        <w:rPr>
          <w:rFonts w:ascii="Times New Roman" w:hAnsi="Times New Roman"/>
          <w:i/>
          <w:sz w:val="28"/>
          <w:szCs w:val="28"/>
        </w:rPr>
        <w:t>4</w:t>
      </w:r>
      <w:r w:rsidR="00C84B8A">
        <w:rPr>
          <w:rFonts w:ascii="Times New Roman" w:hAnsi="Times New Roman"/>
          <w:i/>
          <w:sz w:val="28"/>
          <w:szCs w:val="28"/>
        </w:rPr>
        <w:t>7</w:t>
      </w:r>
      <w:r w:rsidR="000D7BA9" w:rsidRPr="000D7BA9">
        <w:rPr>
          <w:rFonts w:ascii="Times New Roman" w:hAnsi="Times New Roman"/>
          <w:i/>
          <w:sz w:val="28"/>
          <w:szCs w:val="28"/>
        </w:rPr>
        <w:t>/</w:t>
      </w:r>
      <w:r w:rsidR="003766A1">
        <w:rPr>
          <w:rFonts w:ascii="Times New Roman" w:hAnsi="Times New Roman"/>
          <w:i/>
          <w:sz w:val="28"/>
          <w:szCs w:val="28"/>
        </w:rPr>
        <w:t>0</w:t>
      </w:r>
      <w:r w:rsidR="00C84B8A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</w:t>
      </w:r>
      <w:r w:rsidR="00C07A34">
        <w:rPr>
          <w:rFonts w:ascii="Times New Roman" w:hAnsi="Times New Roman"/>
          <w:i/>
          <w:sz w:val="28"/>
          <w:szCs w:val="28"/>
        </w:rPr>
        <w:t>1</w:t>
      </w:r>
      <w:r w:rsidRPr="00DB26A0">
        <w:rPr>
          <w:rFonts w:ascii="Times New Roman" w:hAnsi="Times New Roman"/>
          <w:i/>
          <w:sz w:val="28"/>
          <w:szCs w:val="28"/>
        </w:rPr>
        <w:t xml:space="preserve"> «</w:t>
      </w:r>
      <w:r w:rsidR="000D7BA9" w:rsidRPr="000D7BA9">
        <w:rPr>
          <w:rFonts w:ascii="Times New Roman" w:hAnsi="Times New Roman"/>
          <w:i/>
          <w:sz w:val="28"/>
          <w:szCs w:val="28"/>
        </w:rPr>
        <w:t xml:space="preserve">Поставка </w:t>
      </w:r>
      <w:r w:rsidR="00C84B8A">
        <w:rPr>
          <w:rFonts w:ascii="Times New Roman" w:hAnsi="Times New Roman"/>
          <w:i/>
          <w:sz w:val="28"/>
          <w:szCs w:val="28"/>
        </w:rPr>
        <w:t>металлорукавов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56106D">
        <w:rPr>
          <w:rFonts w:ascii="Times New Roman" w:hAnsi="Times New Roman"/>
          <w:i/>
          <w:sz w:val="28"/>
          <w:szCs w:val="28"/>
        </w:rPr>
        <w:t>11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4B8A">
        <w:rPr>
          <w:rFonts w:ascii="Times New Roman" w:hAnsi="Times New Roman"/>
          <w:i/>
          <w:sz w:val="28"/>
          <w:szCs w:val="28"/>
        </w:rPr>
        <w:t>1</w:t>
      </w:r>
      <w:r w:rsidR="0056106D">
        <w:rPr>
          <w:rFonts w:ascii="Times New Roman" w:hAnsi="Times New Roman"/>
          <w:i/>
          <w:sz w:val="28"/>
          <w:szCs w:val="28"/>
        </w:rPr>
        <w:t>4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0D7BA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0D7BA9" w:rsidRDefault="000D7BA9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0D7BA9" w:rsidTr="00021791">
        <w:tc>
          <w:tcPr>
            <w:tcW w:w="500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56C32" w:rsidTr="00021791">
        <w:tc>
          <w:tcPr>
            <w:tcW w:w="500" w:type="dxa"/>
          </w:tcPr>
          <w:p w:rsidR="00C56C32" w:rsidRDefault="00C56C32" w:rsidP="00C5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32" w:rsidRPr="008756D4" w:rsidRDefault="00C56C32" w:rsidP="00C56C32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56106D">
              <w:t>Приварные фланцы металлорукавов поз. 2,3,4,5,6 должны быть из углеродистой стали или нержавеющей?</w:t>
            </w:r>
          </w:p>
        </w:tc>
        <w:tc>
          <w:tcPr>
            <w:tcW w:w="5245" w:type="dxa"/>
          </w:tcPr>
          <w:p w:rsidR="00C56C32" w:rsidRPr="006618E4" w:rsidRDefault="00C56C32" w:rsidP="00C56C32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нержавеющая 12Х18Н10Т</w:t>
            </w:r>
            <w:bookmarkStart w:id="0" w:name="_GoBack"/>
            <w:bookmarkEnd w:id="0"/>
          </w:p>
        </w:tc>
      </w:tr>
      <w:tr w:rsidR="00C56C32" w:rsidTr="00021791">
        <w:tc>
          <w:tcPr>
            <w:tcW w:w="500" w:type="dxa"/>
          </w:tcPr>
          <w:p w:rsidR="00C56C32" w:rsidRDefault="00C56C32" w:rsidP="00C56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32" w:rsidRPr="0056106D" w:rsidRDefault="00C56C32" w:rsidP="00C56C32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56106D">
              <w:t>Просьба объяснить аббревиатуру (УНН) по     поз. 2,3,4,5,6</w:t>
            </w:r>
          </w:p>
        </w:tc>
        <w:tc>
          <w:tcPr>
            <w:tcW w:w="5245" w:type="dxa"/>
          </w:tcPr>
          <w:p w:rsidR="00C56C32" w:rsidRPr="006618E4" w:rsidRDefault="00C56C32" w:rsidP="00C56C32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 производству нитрита натрия. Аббревиатура указана для идентификации подразделения-заказчика 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D7BA9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766A1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7458A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6106D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C5481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08DF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07A34"/>
    <w:rsid w:val="00C51004"/>
    <w:rsid w:val="00C55AE7"/>
    <w:rsid w:val="00C56C32"/>
    <w:rsid w:val="00C82688"/>
    <w:rsid w:val="00C84B8A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2D3E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02C8-6A26-4B0E-B6BD-8A758FA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857C-CAAD-4321-8EF8-4A0247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29</cp:revision>
  <cp:lastPrinted>2015-02-10T12:32:00Z</cp:lastPrinted>
  <dcterms:created xsi:type="dcterms:W3CDTF">2015-02-10T06:26:00Z</dcterms:created>
  <dcterms:modified xsi:type="dcterms:W3CDTF">2016-03-14T10:26:00Z</dcterms:modified>
</cp:coreProperties>
</file>