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CF1E90" w:rsidRPr="00CF1E90">
        <w:rPr>
          <w:rFonts w:ascii="Times New Roman" w:hAnsi="Times New Roman"/>
          <w:b/>
          <w:color w:val="0000FF"/>
        </w:rPr>
        <w:t>№</w:t>
      </w:r>
      <w:r w:rsidR="00C42A2B" w:rsidRPr="00C42A2B">
        <w:rPr>
          <w:rFonts w:ascii="Times New Roman" w:hAnsi="Times New Roman"/>
          <w:b/>
          <w:color w:val="0000FF"/>
        </w:rPr>
        <w:t>19</w:t>
      </w:r>
      <w:r w:rsidR="00C90C67">
        <w:rPr>
          <w:rFonts w:ascii="Times New Roman" w:hAnsi="Times New Roman"/>
          <w:b/>
          <w:color w:val="0000FF"/>
        </w:rPr>
        <w:t>5</w:t>
      </w:r>
      <w:r w:rsidR="00C42A2B" w:rsidRPr="00C42A2B">
        <w:rPr>
          <w:rFonts w:ascii="Times New Roman" w:hAnsi="Times New Roman"/>
          <w:b/>
          <w:color w:val="0000FF"/>
        </w:rPr>
        <w:t>/</w:t>
      </w:r>
      <w:r w:rsidR="00C90C67">
        <w:rPr>
          <w:rFonts w:ascii="Times New Roman" w:hAnsi="Times New Roman"/>
          <w:b/>
          <w:color w:val="0000FF"/>
        </w:rPr>
        <w:t>0</w:t>
      </w:r>
      <w:r w:rsidR="00460615">
        <w:rPr>
          <w:rFonts w:ascii="Times New Roman" w:hAnsi="Times New Roman"/>
          <w:b/>
          <w:color w:val="0000FF"/>
        </w:rPr>
        <w:t>1</w:t>
      </w:r>
      <w:r w:rsidR="00C42A2B" w:rsidRPr="00C42A2B">
        <w:rPr>
          <w:rFonts w:ascii="Times New Roman" w:hAnsi="Times New Roman"/>
          <w:b/>
          <w:color w:val="0000FF"/>
        </w:rPr>
        <w:t>.1</w:t>
      </w:r>
      <w:r w:rsidR="00C90C67">
        <w:rPr>
          <w:rFonts w:ascii="Times New Roman" w:hAnsi="Times New Roman"/>
          <w:b/>
          <w:color w:val="0000FF"/>
        </w:rPr>
        <w:t>1</w:t>
      </w:r>
      <w:r w:rsidR="00C42A2B" w:rsidRPr="00C42A2B">
        <w:rPr>
          <w:rFonts w:ascii="Times New Roman" w:hAnsi="Times New Roman"/>
          <w:b/>
          <w:color w:val="0000FF"/>
        </w:rPr>
        <w:t>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C42A2B" w:rsidRDefault="002429CE" w:rsidP="00C4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C42A2B" w:rsidRPr="00C42A2B">
        <w:rPr>
          <w:rFonts w:ascii="Times New Roman" w:hAnsi="Times New Roman"/>
          <w:color w:val="0000FF"/>
        </w:rPr>
        <w:t>Разработк</w:t>
      </w:r>
      <w:r w:rsidR="00C42A2B">
        <w:rPr>
          <w:rFonts w:ascii="Times New Roman" w:hAnsi="Times New Roman"/>
          <w:color w:val="0000FF"/>
        </w:rPr>
        <w:t xml:space="preserve">у проекта: </w:t>
      </w:r>
      <w:r w:rsidR="00C42A2B" w:rsidRPr="00C42A2B">
        <w:rPr>
          <w:rFonts w:ascii="Times New Roman" w:hAnsi="Times New Roman"/>
          <w:color w:val="0000FF"/>
        </w:rPr>
        <w:t>«</w:t>
      </w:r>
      <w:r w:rsidR="00460615" w:rsidRPr="00460615">
        <w:rPr>
          <w:rFonts w:ascii="Times New Roman" w:eastAsia="Times New Roman" w:hAnsi="Times New Roman"/>
          <w:color w:val="0000FF"/>
          <w:lang w:eastAsia="ru-RU"/>
        </w:rPr>
        <w:t>Техперевооружение. Замена насосов поз. 3</w:t>
      </w:r>
      <w:r w:rsidR="00C90C67">
        <w:rPr>
          <w:rFonts w:ascii="Times New Roman" w:eastAsia="Times New Roman" w:hAnsi="Times New Roman"/>
          <w:color w:val="0000FF"/>
          <w:lang w:eastAsia="ru-RU"/>
        </w:rPr>
        <w:t>15</w:t>
      </w:r>
      <w:r w:rsidR="00460615" w:rsidRPr="00460615">
        <w:rPr>
          <w:rFonts w:ascii="Times New Roman" w:eastAsia="Times New Roman" w:hAnsi="Times New Roman"/>
          <w:color w:val="0000FF"/>
          <w:lang w:eastAsia="ru-RU"/>
        </w:rPr>
        <w:t>/</w:t>
      </w:r>
      <w:r w:rsidR="00C90C67">
        <w:rPr>
          <w:rFonts w:ascii="Times New Roman" w:eastAsia="Times New Roman" w:hAnsi="Times New Roman"/>
          <w:color w:val="0000FF"/>
          <w:lang w:eastAsia="ru-RU"/>
        </w:rPr>
        <w:t>3,4</w:t>
      </w:r>
      <w:r w:rsidR="00460615" w:rsidRPr="00460615">
        <w:rPr>
          <w:rFonts w:ascii="Times New Roman" w:eastAsia="Times New Roman" w:hAnsi="Times New Roman"/>
          <w:color w:val="0000FF"/>
          <w:lang w:eastAsia="ru-RU"/>
        </w:rPr>
        <w:t xml:space="preserve"> на установке по производству ДМГ</w:t>
      </w:r>
      <w:r w:rsidR="00C42A2B" w:rsidRPr="00C42A2B">
        <w:rPr>
          <w:rFonts w:ascii="Times New Roman" w:hAnsi="Times New Roman"/>
          <w:color w:val="0000FF"/>
        </w:rPr>
        <w:t>»</w:t>
      </w:r>
      <w:r w:rsidR="00460615">
        <w:rPr>
          <w:rFonts w:ascii="Times New Roman" w:hAnsi="Times New Roman"/>
          <w:color w:val="0000FF"/>
        </w:rPr>
        <w:t>.</w:t>
      </w:r>
    </w:p>
    <w:p w:rsidR="00087606" w:rsidRPr="00C42A2B" w:rsidRDefault="002429CE" w:rsidP="00C4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4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>
        <w:rPr>
          <w:rFonts w:ascii="Times New Roman" w:hAnsi="Times New Roman"/>
          <w:i/>
          <w:color w:val="0000FF"/>
        </w:rPr>
        <w:t>;</w:t>
      </w:r>
    </w:p>
    <w:p w:rsidR="00CF1E90" w:rsidRPr="00CF1E90" w:rsidRDefault="00CF1E90" w:rsidP="00CF1E90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 xml:space="preserve">5) </w:t>
      </w:r>
      <w:r w:rsidRPr="00CF1E90">
        <w:rPr>
          <w:rFonts w:ascii="Times New Roman" w:hAnsi="Times New Roman"/>
          <w:i/>
          <w:color w:val="0000FF"/>
        </w:rPr>
        <w:t>У субъектов малого и среднего предпринимательства.</w:t>
      </w:r>
    </w:p>
    <w:p w:rsidR="007F1A27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202CC9" w:rsidRPr="002773B2">
          <w:rPr>
            <w:rStyle w:val="a7"/>
            <w:rFonts w:ascii="Times New Roman" w:eastAsia="Calibri" w:hAnsi="Times New Roman"/>
          </w:rPr>
          <w:t>08</w:t>
        </w:r>
      </w:hyperlink>
      <w:r w:rsidR="00202CC9" w:rsidRPr="00825CE2">
        <w:rPr>
          <w:rFonts w:ascii="Times New Roman" w:hAnsi="Times New Roman"/>
          <w:color w:val="0000FF"/>
          <w:u w:val="single"/>
        </w:rPr>
        <w:t>hgf</w:t>
      </w:r>
      <w:r w:rsidR="00202CC9" w:rsidRPr="0022115C">
        <w:rPr>
          <w:rFonts w:ascii="Times New Roman" w:hAnsi="Times New Roman"/>
          <w:color w:val="0000FF"/>
          <w:u w:val="single"/>
        </w:rPr>
        <w:t>@salavathz.ru</w:t>
      </w:r>
      <w:r w:rsidR="00202CC9">
        <w:rPr>
          <w:rFonts w:ascii="Times New Roman" w:hAnsi="Times New Roman"/>
          <w:color w:val="0000FF"/>
          <w:u w:val="single"/>
        </w:rPr>
        <w:t>.</w:t>
      </w:r>
    </w:p>
    <w:p w:rsidR="007F1A27" w:rsidRPr="00DB34B2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202CC9">
        <w:rPr>
          <w:rFonts w:ascii="Times New Roman" w:eastAsia="Calibri" w:hAnsi="Times New Roman"/>
          <w:color w:val="0000FF"/>
        </w:rPr>
        <w:t>61</w:t>
      </w:r>
      <w:r w:rsidR="00CF1E90" w:rsidRPr="00CF1E90">
        <w:rPr>
          <w:rFonts w:ascii="Times New Roman" w:eastAsia="Calibri" w:hAnsi="Times New Roman"/>
          <w:color w:val="0000FF"/>
        </w:rPr>
        <w:t>-</w:t>
      </w:r>
      <w:r w:rsidR="00202CC9">
        <w:rPr>
          <w:rFonts w:ascii="Times New Roman" w:eastAsia="Calibri" w:hAnsi="Times New Roman"/>
          <w:color w:val="0000FF"/>
        </w:rPr>
        <w:t>18</w:t>
      </w:r>
    </w:p>
    <w:p w:rsidR="00BD3932" w:rsidRPr="00414100" w:rsidRDefault="007F1A27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FF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202CC9">
        <w:rPr>
          <w:rFonts w:ascii="Times New Roman" w:eastAsia="Calibri" w:hAnsi="Times New Roman"/>
          <w:color w:val="0000FF"/>
        </w:rPr>
        <w:t>Халикаева Гузель Фаварисовна</w:t>
      </w:r>
      <w:r w:rsidR="007345A8" w:rsidRPr="00414100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202CC9" w:rsidRPr="002773B2">
          <w:rPr>
            <w:rStyle w:val="a7"/>
            <w:rFonts w:ascii="Times New Roman" w:eastAsia="Calibri" w:hAnsi="Times New Roman"/>
          </w:rPr>
          <w:t>08</w:t>
        </w:r>
      </w:hyperlink>
      <w:r w:rsidR="00202CC9" w:rsidRPr="00825CE2">
        <w:rPr>
          <w:rFonts w:ascii="Times New Roman" w:hAnsi="Times New Roman"/>
          <w:color w:val="0000FF"/>
          <w:u w:val="single"/>
        </w:rPr>
        <w:t>hgf</w:t>
      </w:r>
      <w:r w:rsidR="00202CC9" w:rsidRPr="0022115C">
        <w:rPr>
          <w:rFonts w:ascii="Times New Roman" w:hAnsi="Times New Roman"/>
          <w:color w:val="0000FF"/>
          <w:u w:val="single"/>
        </w:rPr>
        <w:t>@salavathz.ru</w:t>
      </w:r>
      <w:r w:rsidR="00202CC9">
        <w:rPr>
          <w:rFonts w:ascii="Times New Roman" w:hAnsi="Times New Roman"/>
          <w:color w:val="0000FF"/>
          <w:u w:val="single"/>
        </w:rPr>
        <w:t>,</w:t>
      </w:r>
      <w:r w:rsidRPr="007F1A27">
        <w:rPr>
          <w:rFonts w:ascii="Times New Roman" w:hAnsi="Times New Roman"/>
        </w:rPr>
        <w:t xml:space="preserve">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202CC9">
        <w:rPr>
          <w:rFonts w:ascii="Times New Roman" w:hAnsi="Times New Roman"/>
          <w:color w:val="0000FF"/>
        </w:rPr>
        <w:t>61</w:t>
      </w:r>
      <w:r w:rsidR="00CF1E90">
        <w:rPr>
          <w:rFonts w:ascii="Times New Roman" w:hAnsi="Times New Roman"/>
          <w:color w:val="0000FF"/>
        </w:rPr>
        <w:t>-</w:t>
      </w:r>
      <w:r w:rsidR="00202CC9">
        <w:rPr>
          <w:rFonts w:ascii="Times New Roman" w:hAnsi="Times New Roman"/>
          <w:color w:val="0000FF"/>
        </w:rPr>
        <w:t>18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202CC9">
        <w:rPr>
          <w:rFonts w:ascii="Times New Roman" w:eastAsia="Calibri" w:hAnsi="Times New Roman"/>
          <w:color w:val="0000FF"/>
        </w:rPr>
        <w:t>Халикаева Гузель Фаварисовна</w:t>
      </w:r>
      <w:r w:rsidR="00202CC9" w:rsidRPr="00414100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A7182E" w:rsidRDefault="009B6A22" w:rsidP="00C42A2B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lastRenderedPageBreak/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C42A2B" w:rsidRPr="00C42A2B">
        <w:rPr>
          <w:rFonts w:ascii="Times New Roman" w:hAnsi="Times New Roman"/>
          <w:color w:val="0000FF"/>
        </w:rPr>
        <w:t>Разработка проекта:</w:t>
      </w:r>
      <w:r w:rsidR="00C42A2B">
        <w:rPr>
          <w:rFonts w:ascii="Times New Roman" w:hAnsi="Times New Roman"/>
          <w:color w:val="0000FF"/>
        </w:rPr>
        <w:t xml:space="preserve"> </w:t>
      </w:r>
      <w:r w:rsidR="00C42A2B" w:rsidRPr="00C42A2B">
        <w:rPr>
          <w:rFonts w:ascii="Times New Roman" w:hAnsi="Times New Roman"/>
          <w:color w:val="0000FF"/>
        </w:rPr>
        <w:t>«</w:t>
      </w:r>
      <w:r w:rsidR="009B2342" w:rsidRPr="009B2342">
        <w:rPr>
          <w:rFonts w:ascii="Times New Roman" w:hAnsi="Times New Roman"/>
          <w:color w:val="0000FF"/>
        </w:rPr>
        <w:t>Техперевооружение. Замена насосов поз. 3</w:t>
      </w:r>
      <w:r w:rsidR="00C90C67">
        <w:rPr>
          <w:rFonts w:ascii="Times New Roman" w:hAnsi="Times New Roman"/>
          <w:color w:val="0000FF"/>
        </w:rPr>
        <w:t>1</w:t>
      </w:r>
      <w:r w:rsidR="009B2342" w:rsidRPr="009B2342">
        <w:rPr>
          <w:rFonts w:ascii="Times New Roman" w:hAnsi="Times New Roman"/>
          <w:color w:val="0000FF"/>
        </w:rPr>
        <w:t>5/</w:t>
      </w:r>
      <w:r w:rsidR="00C90C67">
        <w:rPr>
          <w:rFonts w:ascii="Times New Roman" w:hAnsi="Times New Roman"/>
          <w:color w:val="0000FF"/>
        </w:rPr>
        <w:t>3</w:t>
      </w:r>
      <w:r w:rsidR="009B2342" w:rsidRPr="009B2342">
        <w:rPr>
          <w:rFonts w:ascii="Times New Roman" w:hAnsi="Times New Roman"/>
          <w:color w:val="0000FF"/>
        </w:rPr>
        <w:t>,</w:t>
      </w:r>
      <w:r w:rsidR="00C90C67">
        <w:rPr>
          <w:rFonts w:ascii="Times New Roman" w:hAnsi="Times New Roman"/>
          <w:color w:val="0000FF"/>
        </w:rPr>
        <w:t>4</w:t>
      </w:r>
      <w:r w:rsidR="009B2342" w:rsidRPr="009B2342">
        <w:rPr>
          <w:rFonts w:ascii="Times New Roman" w:hAnsi="Times New Roman"/>
          <w:color w:val="0000FF"/>
        </w:rPr>
        <w:t xml:space="preserve"> на установке по производству ДМГ</w:t>
      </w:r>
      <w:r w:rsidR="00C42A2B" w:rsidRPr="00C42A2B">
        <w:rPr>
          <w:rFonts w:ascii="Times New Roman" w:hAnsi="Times New Roman"/>
          <w:color w:val="0000FF"/>
        </w:rPr>
        <w:t>»</w:t>
      </w:r>
      <w:r w:rsidR="009B2342">
        <w:rPr>
          <w:rFonts w:ascii="Times New Roman" w:hAnsi="Times New Roman"/>
          <w:color w:val="0000FF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C90C67">
        <w:rPr>
          <w:rFonts w:ascii="Times New Roman" w:eastAsia="Times New Roman" w:hAnsi="Times New Roman"/>
          <w:color w:val="0000FF"/>
          <w:lang w:eastAsia="ru-RU"/>
        </w:rPr>
        <w:t>584 255,62</w:t>
      </w:r>
      <w:r w:rsidR="006576B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C90C67">
        <w:rPr>
          <w:rFonts w:ascii="Times New Roman" w:eastAsia="Times New Roman" w:hAnsi="Times New Roman"/>
          <w:b/>
          <w:color w:val="0000FF"/>
          <w:lang w:eastAsia="ru-RU"/>
        </w:rPr>
        <w:t>(</w:t>
      </w:r>
      <w:r w:rsidR="00C90C67">
        <w:rPr>
          <w:rFonts w:ascii="Times New Roman" w:eastAsia="Times New Roman" w:hAnsi="Times New Roman"/>
          <w:color w:val="0000FF"/>
          <w:lang w:eastAsia="ru-RU"/>
        </w:rPr>
        <w:t>пятьсот восемьдесят четыре</w:t>
      </w:r>
      <w:r w:rsidR="00CC0D7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и </w:t>
      </w:r>
      <w:r w:rsidR="00C90C67">
        <w:rPr>
          <w:rFonts w:ascii="Times New Roman" w:eastAsia="Times New Roman" w:hAnsi="Times New Roman"/>
          <w:color w:val="0000FF"/>
          <w:lang w:eastAsia="ru-RU"/>
        </w:rPr>
        <w:t>двести пятьдесят пять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9B2342">
        <w:rPr>
          <w:rFonts w:ascii="Times New Roman" w:eastAsia="Times New Roman" w:hAnsi="Times New Roman"/>
          <w:color w:val="0000FF"/>
          <w:lang w:eastAsia="ru-RU"/>
        </w:rPr>
        <w:t>ей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C90C67">
        <w:rPr>
          <w:rFonts w:ascii="Times New Roman" w:eastAsia="Times New Roman" w:hAnsi="Times New Roman"/>
          <w:color w:val="0000FF"/>
          <w:lang w:eastAsia="ru-RU"/>
        </w:rPr>
        <w:t>62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C90C67">
        <w:rPr>
          <w:rFonts w:ascii="Times New Roman" w:eastAsia="Times New Roman" w:hAnsi="Times New Roman"/>
          <w:color w:val="0000FF"/>
          <w:lang w:eastAsia="ru-RU"/>
        </w:rPr>
        <w:t>й</w:t>
      </w:r>
      <w:r w:rsidR="005E6473">
        <w:rPr>
          <w:rFonts w:ascii="Times New Roman" w:eastAsia="Times New Roman" w:hAnsi="Times New Roman"/>
          <w:color w:val="0000FF"/>
          <w:lang w:eastAsia="ru-RU"/>
        </w:rPr>
        <w:t>к</w:t>
      </w:r>
      <w:r w:rsidR="00C90C67">
        <w:rPr>
          <w:rFonts w:ascii="Times New Roman" w:eastAsia="Times New Roman" w:hAnsi="Times New Roman"/>
          <w:color w:val="0000FF"/>
          <w:lang w:eastAsia="ru-RU"/>
        </w:rPr>
        <w:t>и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C90C67">
        <w:rPr>
          <w:rFonts w:ascii="Times New Roman" w:eastAsia="Times New Roman" w:hAnsi="Times New Roman"/>
          <w:color w:val="0000FF"/>
          <w:lang w:eastAsia="ru-RU"/>
        </w:rPr>
        <w:t>89 123,74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C90C67">
        <w:rPr>
          <w:rFonts w:ascii="Times New Roman" w:eastAsia="Times New Roman" w:hAnsi="Times New Roman"/>
          <w:color w:val="0000FF"/>
          <w:lang w:eastAsia="ru-RU"/>
        </w:rPr>
        <w:t>восемьдесят девять</w:t>
      </w:r>
      <w:r w:rsidR="00CC0D79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C90C67">
        <w:rPr>
          <w:rFonts w:ascii="Times New Roman" w:eastAsia="Times New Roman" w:hAnsi="Times New Roman"/>
          <w:color w:val="0000FF"/>
          <w:lang w:eastAsia="ru-RU"/>
        </w:rPr>
        <w:t>сто двадцать три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C90C67">
        <w:rPr>
          <w:rFonts w:ascii="Times New Roman" w:eastAsia="Times New Roman" w:hAnsi="Times New Roman"/>
          <w:color w:val="0000FF"/>
          <w:lang w:eastAsia="ru-RU"/>
        </w:rPr>
        <w:t>я</w:t>
      </w:r>
      <w:r w:rsidR="005E647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C90C67">
        <w:rPr>
          <w:rFonts w:ascii="Times New Roman" w:eastAsia="Times New Roman" w:hAnsi="Times New Roman"/>
          <w:color w:val="0000FF"/>
          <w:lang w:eastAsia="ru-RU"/>
        </w:rPr>
        <w:t>74 копей</w:t>
      </w:r>
      <w:r w:rsidR="005E6473">
        <w:rPr>
          <w:rFonts w:ascii="Times New Roman" w:eastAsia="Times New Roman" w:hAnsi="Times New Roman"/>
          <w:color w:val="0000FF"/>
          <w:lang w:eastAsia="ru-RU"/>
        </w:rPr>
        <w:t>к</w:t>
      </w:r>
      <w:r w:rsidR="00C90C67">
        <w:rPr>
          <w:rFonts w:ascii="Times New Roman" w:eastAsia="Times New Roman" w:hAnsi="Times New Roman"/>
          <w:color w:val="0000FF"/>
          <w:lang w:eastAsia="ru-RU"/>
        </w:rPr>
        <w:t>и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864DD7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22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C1458">
        <w:rPr>
          <w:rFonts w:ascii="Times New Roman" w:hAnsi="Times New Roman" w:cs="Times New Roman"/>
          <w:color w:val="0000FF"/>
          <w:sz w:val="28"/>
          <w:szCs w:val="28"/>
        </w:rPr>
        <w:t>но</w:t>
      </w:r>
      <w:r w:rsidR="000368A1">
        <w:rPr>
          <w:rFonts w:ascii="Times New Roman" w:hAnsi="Times New Roman" w:cs="Times New Roman"/>
          <w:color w:val="0000FF"/>
          <w:sz w:val="28"/>
          <w:szCs w:val="28"/>
        </w:rPr>
        <w:t>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00187A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34" w:rsidRPr="00EF7F3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527F62" w:rsidRPr="00EF7F34">
        <w:rPr>
          <w:rFonts w:ascii="Times New Roman" w:hAnsi="Times New Roman" w:cs="Times New Roman"/>
          <w:b/>
          <w:color w:val="0000FF"/>
          <w:sz w:val="28"/>
          <w:szCs w:val="28"/>
        </w:rPr>
        <w:t>т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34" w:rsidRPr="00EF7F3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864DD7">
        <w:rPr>
          <w:rFonts w:ascii="Times New Roman" w:hAnsi="Times New Roman"/>
          <w:color w:val="0000FF"/>
        </w:rPr>
        <w:t>29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864DD7">
        <w:rPr>
          <w:rFonts w:ascii="Times New Roman" w:hAnsi="Times New Roman"/>
          <w:color w:val="0000FF"/>
        </w:rPr>
        <w:t>ноября</w:t>
      </w:r>
      <w:bookmarkStart w:id="1" w:name="_GoBack"/>
      <w:bookmarkEnd w:id="1"/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8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864DD7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 w15:restartNumberingAfterBreak="0">
    <w:nsid w:val="60D921F4"/>
    <w:multiLevelType w:val="multilevel"/>
    <w:tmpl w:val="F27048DC"/>
    <w:numStyleLink w:val="a0"/>
  </w:abstractNum>
  <w:abstractNum w:abstractNumId="4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187A"/>
    <w:rsid w:val="00002F29"/>
    <w:rsid w:val="0000336A"/>
    <w:rsid w:val="000126EC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A700F"/>
    <w:rsid w:val="000B7A02"/>
    <w:rsid w:val="000C7E83"/>
    <w:rsid w:val="000D5BC4"/>
    <w:rsid w:val="000E067F"/>
    <w:rsid w:val="000E0834"/>
    <w:rsid w:val="00123958"/>
    <w:rsid w:val="00127A6B"/>
    <w:rsid w:val="00130F7F"/>
    <w:rsid w:val="00131931"/>
    <w:rsid w:val="00136093"/>
    <w:rsid w:val="00141A14"/>
    <w:rsid w:val="00153401"/>
    <w:rsid w:val="001621DE"/>
    <w:rsid w:val="00162269"/>
    <w:rsid w:val="0016261F"/>
    <w:rsid w:val="00163C28"/>
    <w:rsid w:val="0016443F"/>
    <w:rsid w:val="00166484"/>
    <w:rsid w:val="00167583"/>
    <w:rsid w:val="0017093D"/>
    <w:rsid w:val="00194F56"/>
    <w:rsid w:val="001C1454"/>
    <w:rsid w:val="001C28D9"/>
    <w:rsid w:val="001C37E6"/>
    <w:rsid w:val="001D2D36"/>
    <w:rsid w:val="001D3003"/>
    <w:rsid w:val="001D4801"/>
    <w:rsid w:val="001D6B8F"/>
    <w:rsid w:val="001E4BD4"/>
    <w:rsid w:val="001F47C0"/>
    <w:rsid w:val="00202CC9"/>
    <w:rsid w:val="00206498"/>
    <w:rsid w:val="00207624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77C00"/>
    <w:rsid w:val="00395D25"/>
    <w:rsid w:val="00396DEB"/>
    <w:rsid w:val="003A14C8"/>
    <w:rsid w:val="003C7A8D"/>
    <w:rsid w:val="003D6501"/>
    <w:rsid w:val="003F73DD"/>
    <w:rsid w:val="00403DF9"/>
    <w:rsid w:val="00410010"/>
    <w:rsid w:val="00414100"/>
    <w:rsid w:val="00417E11"/>
    <w:rsid w:val="00424D7B"/>
    <w:rsid w:val="00435318"/>
    <w:rsid w:val="004471A3"/>
    <w:rsid w:val="00460615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E6473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914EE"/>
    <w:rsid w:val="007A3A16"/>
    <w:rsid w:val="007B4C41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58E6"/>
    <w:rsid w:val="008572CF"/>
    <w:rsid w:val="00864DD7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55F27"/>
    <w:rsid w:val="009642A3"/>
    <w:rsid w:val="00966AC0"/>
    <w:rsid w:val="009843AB"/>
    <w:rsid w:val="00997DB8"/>
    <w:rsid w:val="009A2D4E"/>
    <w:rsid w:val="009A2FB1"/>
    <w:rsid w:val="009B1693"/>
    <w:rsid w:val="009B2342"/>
    <w:rsid w:val="009B6A22"/>
    <w:rsid w:val="009C1D04"/>
    <w:rsid w:val="009C4031"/>
    <w:rsid w:val="009F27B7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6784A"/>
    <w:rsid w:val="00A7182E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341AB"/>
    <w:rsid w:val="00B44199"/>
    <w:rsid w:val="00B44457"/>
    <w:rsid w:val="00B478C2"/>
    <w:rsid w:val="00B52719"/>
    <w:rsid w:val="00B6540D"/>
    <w:rsid w:val="00B70D0D"/>
    <w:rsid w:val="00B71F5A"/>
    <w:rsid w:val="00B8009D"/>
    <w:rsid w:val="00B852EE"/>
    <w:rsid w:val="00B92A48"/>
    <w:rsid w:val="00B939AF"/>
    <w:rsid w:val="00B94DA9"/>
    <w:rsid w:val="00B94F8B"/>
    <w:rsid w:val="00BA2347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A2B"/>
    <w:rsid w:val="00C42C21"/>
    <w:rsid w:val="00C46B29"/>
    <w:rsid w:val="00C46C73"/>
    <w:rsid w:val="00C64EF1"/>
    <w:rsid w:val="00C7586F"/>
    <w:rsid w:val="00C7708F"/>
    <w:rsid w:val="00C81B40"/>
    <w:rsid w:val="00C857E8"/>
    <w:rsid w:val="00C90C67"/>
    <w:rsid w:val="00C93AE5"/>
    <w:rsid w:val="00CB542E"/>
    <w:rsid w:val="00CC0D79"/>
    <w:rsid w:val="00CC2D57"/>
    <w:rsid w:val="00CE5855"/>
    <w:rsid w:val="00CF1E90"/>
    <w:rsid w:val="00D07E7D"/>
    <w:rsid w:val="00D1280E"/>
    <w:rsid w:val="00D352D1"/>
    <w:rsid w:val="00D50191"/>
    <w:rsid w:val="00D5098E"/>
    <w:rsid w:val="00D54558"/>
    <w:rsid w:val="00D54AB9"/>
    <w:rsid w:val="00D57302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B34B2"/>
    <w:rsid w:val="00DC0504"/>
    <w:rsid w:val="00DD15C4"/>
    <w:rsid w:val="00DD1D03"/>
    <w:rsid w:val="00DD609E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2F30"/>
    <w:rsid w:val="00E7374A"/>
    <w:rsid w:val="00E73B12"/>
    <w:rsid w:val="00E9086F"/>
    <w:rsid w:val="00EB3647"/>
    <w:rsid w:val="00ED0ADF"/>
    <w:rsid w:val="00ED3191"/>
    <w:rsid w:val="00ED38C0"/>
    <w:rsid w:val="00ED6709"/>
    <w:rsid w:val="00EE2CC8"/>
    <w:rsid w:val="00EF7F34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C1458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6D1ED21-D6BD-4B28-AE24-8672CA6C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D90E4B"/>
    <w:pPr>
      <w:ind w:left="720"/>
      <w:contextualSpacing/>
    </w:pPr>
  </w:style>
  <w:style w:type="character" w:styleId="a7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2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2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3"/>
    <w:rsid w:val="008C7FCD"/>
  </w:style>
  <w:style w:type="table" w:styleId="ad">
    <w:name w:val="Table Grid"/>
    <w:basedOn w:val="a4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0">
    <w:name w:val="НЦРТ Положение"/>
    <w:uiPriority w:val="99"/>
    <w:rsid w:val="007F1A27"/>
    <w:pPr>
      <w:numPr>
        <w:numId w:val="5"/>
      </w:numPr>
    </w:pPr>
  </w:style>
  <w:style w:type="paragraph" w:styleId="af0">
    <w:name w:val="annotation text"/>
    <w:basedOn w:val="a2"/>
    <w:link w:val="af1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1">
    <w:name w:val="annotation subject"/>
    <w:basedOn w:val="af0"/>
    <w:next w:val="af0"/>
    <w:link w:val="af2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2">
    <w:name w:val="Тема примечания Знак"/>
    <w:basedOn w:val="af1"/>
    <w:link w:val="a1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BA2347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A2347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A2347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BA2347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3"/>
    <w:link w:val="5"/>
    <w:uiPriority w:val="99"/>
    <w:rsid w:val="00BA2347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A2347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A2347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54</cp:revision>
  <cp:lastPrinted>2017-10-18T06:30:00Z</cp:lastPrinted>
  <dcterms:created xsi:type="dcterms:W3CDTF">2017-06-13T05:08:00Z</dcterms:created>
  <dcterms:modified xsi:type="dcterms:W3CDTF">2017-11-10T05:33:00Z</dcterms:modified>
</cp:coreProperties>
</file>